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D0B885" w14:textId="77777777" w:rsidR="009A500A" w:rsidRPr="009A500A" w:rsidRDefault="009A500A" w:rsidP="009A500A">
      <w:pPr>
        <w:spacing w:after="0" w:line="240" w:lineRule="auto"/>
        <w:outlineLvl w:val="0"/>
        <w:rPr>
          <w:rFonts w:ascii="Times New Roman" w:eastAsia="Times New Roman" w:hAnsi="Times New Roman" w:cs="Times New Roman"/>
          <w:b/>
          <w:bCs/>
          <w:color w:val="4C4C4C"/>
          <w:kern w:val="36"/>
          <w:sz w:val="48"/>
          <w:szCs w:val="48"/>
          <w:lang w:val="fr-CH" w:eastAsia="fr-CH"/>
          <w14:ligatures w14:val="none"/>
        </w:rPr>
      </w:pPr>
      <w:r w:rsidRPr="009A500A">
        <w:rPr>
          <w:rFonts w:ascii="Times New Roman" w:eastAsia="Times New Roman" w:hAnsi="Times New Roman" w:cs="Times New Roman"/>
          <w:b/>
          <w:bCs/>
          <w:color w:val="4C4C4C"/>
          <w:kern w:val="36"/>
          <w:sz w:val="48"/>
          <w:szCs w:val="48"/>
          <w:lang w:val="fr-CH" w:eastAsia="fr-CH"/>
          <w14:ligatures w14:val="none"/>
        </w:rPr>
        <w:t>La population suisse plus favorable aux centrales nucléaires</w:t>
      </w:r>
    </w:p>
    <w:p w14:paraId="02EB8CA9" w14:textId="77777777" w:rsidR="009A500A" w:rsidRPr="009A500A" w:rsidRDefault="009A500A" w:rsidP="009A500A">
      <w:pPr>
        <w:spacing w:after="0" w:line="240" w:lineRule="auto"/>
        <w:jc w:val="right"/>
        <w:rPr>
          <w:rFonts w:ascii="Times New Roman" w:eastAsia="Times New Roman" w:hAnsi="Times New Roman" w:cs="Times New Roman"/>
          <w:color w:val="000000" w:themeColor="text1"/>
          <w:kern w:val="0"/>
          <w:sz w:val="24"/>
          <w:szCs w:val="24"/>
          <w:lang w:val="fr-CH" w:eastAsia="fr-CH"/>
          <w14:ligatures w14:val="none"/>
        </w:rPr>
      </w:pPr>
      <w:r w:rsidRPr="009A500A">
        <w:rPr>
          <w:rFonts w:ascii="Times New Roman" w:eastAsia="Times New Roman" w:hAnsi="Times New Roman" w:cs="Times New Roman"/>
          <w:color w:val="000000" w:themeColor="text1"/>
          <w:kern w:val="0"/>
          <w:sz w:val="24"/>
          <w:szCs w:val="24"/>
          <w:lang w:val="fr-CH" w:eastAsia="fr-CH"/>
          <w14:ligatures w14:val="none"/>
        </w:rPr>
        <w:t xml:space="preserve">Publié29. </w:t>
      </w:r>
      <w:proofErr w:type="gramStart"/>
      <w:r w:rsidRPr="009A500A">
        <w:rPr>
          <w:rFonts w:ascii="Times New Roman" w:eastAsia="Times New Roman" w:hAnsi="Times New Roman" w:cs="Times New Roman"/>
          <w:color w:val="000000" w:themeColor="text1"/>
          <w:kern w:val="0"/>
          <w:sz w:val="24"/>
          <w:szCs w:val="24"/>
          <w:lang w:val="fr-CH" w:eastAsia="fr-CH"/>
          <w14:ligatures w14:val="none"/>
        </w:rPr>
        <w:t>septembre</w:t>
      </w:r>
      <w:proofErr w:type="gramEnd"/>
      <w:r w:rsidRPr="009A500A">
        <w:rPr>
          <w:rFonts w:ascii="Times New Roman" w:eastAsia="Times New Roman" w:hAnsi="Times New Roman" w:cs="Times New Roman"/>
          <w:color w:val="000000" w:themeColor="text1"/>
          <w:kern w:val="0"/>
          <w:sz w:val="24"/>
          <w:szCs w:val="24"/>
          <w:lang w:val="fr-CH" w:eastAsia="fr-CH"/>
          <w14:ligatures w14:val="none"/>
        </w:rPr>
        <w:t xml:space="preserve"> 2024, 16:07</w:t>
      </w:r>
    </w:p>
    <w:p w14:paraId="217FD456" w14:textId="42002FA4" w:rsidR="009A500A" w:rsidRPr="009A500A" w:rsidRDefault="009A500A" w:rsidP="009A500A">
      <w:pPr>
        <w:spacing w:after="0" w:line="240" w:lineRule="auto"/>
        <w:outlineLvl w:val="1"/>
        <w:rPr>
          <w:rFonts w:ascii="inherit" w:eastAsia="Times New Roman" w:hAnsi="inherit" w:cs="Times New Roman"/>
          <w:b/>
          <w:bCs/>
          <w:kern w:val="0"/>
          <w:sz w:val="36"/>
          <w:szCs w:val="36"/>
          <w:lang w:val="fr-CH" w:eastAsia="fr-CH"/>
          <w14:ligatures w14:val="none"/>
        </w:rPr>
      </w:pPr>
      <w:proofErr w:type="gramStart"/>
      <w:r w:rsidRPr="009A500A">
        <w:rPr>
          <w:rFonts w:ascii="inherit" w:eastAsia="Times New Roman" w:hAnsi="inherit" w:cs="Times New Roman"/>
          <w:b/>
          <w:bCs/>
          <w:caps/>
          <w:kern w:val="0"/>
          <w:sz w:val="36"/>
          <w:szCs w:val="36"/>
          <w:lang w:val="fr-CH" w:eastAsia="fr-CH"/>
          <w14:ligatures w14:val="none"/>
        </w:rPr>
        <w:t>Sondage</w:t>
      </w:r>
      <w:r w:rsidRPr="009A500A">
        <w:rPr>
          <w:rFonts w:ascii="inherit" w:eastAsia="Times New Roman" w:hAnsi="inherit" w:cs="Times New Roman"/>
          <w:b/>
          <w:bCs/>
          <w:caps/>
          <w:kern w:val="0"/>
          <w:sz w:val="36"/>
          <w:szCs w:val="36"/>
          <w:bdr w:val="none" w:sz="0" w:space="0" w:color="auto" w:frame="1"/>
          <w:lang w:val="fr-CH" w:eastAsia="fr-CH"/>
          <w14:ligatures w14:val="none"/>
        </w:rPr>
        <w:t>:</w:t>
      </w:r>
      <w:proofErr w:type="gramEnd"/>
      <w:r>
        <w:rPr>
          <w:rFonts w:ascii="inherit" w:eastAsia="Times New Roman" w:hAnsi="inherit" w:cs="Times New Roman"/>
          <w:b/>
          <w:bCs/>
          <w:caps/>
          <w:kern w:val="0"/>
          <w:sz w:val="36"/>
          <w:szCs w:val="36"/>
          <w:bdr w:val="none" w:sz="0" w:space="0" w:color="auto" w:frame="1"/>
          <w:lang w:val="fr-CH" w:eastAsia="fr-CH"/>
          <w14:ligatures w14:val="none"/>
        </w:rPr>
        <w:t xml:space="preserve"> </w:t>
      </w:r>
      <w:r w:rsidRPr="009A500A">
        <w:rPr>
          <w:rFonts w:ascii="inherit" w:eastAsia="Times New Roman" w:hAnsi="inherit" w:cs="Times New Roman"/>
          <w:b/>
          <w:bCs/>
          <w:kern w:val="0"/>
          <w:sz w:val="36"/>
          <w:szCs w:val="36"/>
          <w:lang w:val="fr-CH" w:eastAsia="fr-CH"/>
          <w14:ligatures w14:val="none"/>
        </w:rPr>
        <w:t>La majorité des Suisses veut de nouvelles centrales nucléaires</w:t>
      </w:r>
    </w:p>
    <w:p w14:paraId="4001AFC7" w14:textId="77777777" w:rsidR="009A500A" w:rsidRPr="009A500A" w:rsidRDefault="009A500A" w:rsidP="009A500A">
      <w:pPr>
        <w:spacing w:after="0" w:line="240" w:lineRule="auto"/>
        <w:rPr>
          <w:rFonts w:ascii="inherit" w:eastAsia="Times New Roman" w:hAnsi="inherit" w:cs="Times New Roman"/>
          <w:b/>
          <w:bCs/>
          <w:kern w:val="0"/>
          <w:sz w:val="24"/>
          <w:szCs w:val="24"/>
          <w:lang w:val="fr-CH" w:eastAsia="fr-CH"/>
          <w14:ligatures w14:val="none"/>
        </w:rPr>
      </w:pPr>
      <w:r w:rsidRPr="009A500A">
        <w:rPr>
          <w:rFonts w:ascii="inherit" w:eastAsia="Times New Roman" w:hAnsi="inherit" w:cs="Times New Roman"/>
          <w:b/>
          <w:bCs/>
          <w:kern w:val="0"/>
          <w:sz w:val="24"/>
          <w:szCs w:val="24"/>
          <w:lang w:val="fr-CH" w:eastAsia="fr-CH"/>
          <w14:ligatures w14:val="none"/>
        </w:rPr>
        <w:t xml:space="preserve">Un sondage de </w:t>
      </w:r>
      <w:proofErr w:type="spellStart"/>
      <w:r w:rsidRPr="009A500A">
        <w:rPr>
          <w:rFonts w:ascii="inherit" w:eastAsia="Times New Roman" w:hAnsi="inherit" w:cs="Times New Roman"/>
          <w:b/>
          <w:bCs/>
          <w:kern w:val="0"/>
          <w:sz w:val="24"/>
          <w:szCs w:val="24"/>
          <w:lang w:val="fr-CH" w:eastAsia="fr-CH"/>
          <w14:ligatures w14:val="none"/>
        </w:rPr>
        <w:t>Tamedia</w:t>
      </w:r>
      <w:proofErr w:type="spellEnd"/>
      <w:r w:rsidRPr="009A500A">
        <w:rPr>
          <w:rFonts w:ascii="inherit" w:eastAsia="Times New Roman" w:hAnsi="inherit" w:cs="Times New Roman"/>
          <w:b/>
          <w:bCs/>
          <w:kern w:val="0"/>
          <w:sz w:val="24"/>
          <w:szCs w:val="24"/>
          <w:lang w:val="fr-CH" w:eastAsia="fr-CH"/>
          <w14:ligatures w14:val="none"/>
        </w:rPr>
        <w:t xml:space="preserve"> montre que la volonté des Sept sages de revenir à l’énergie atomique a désormais la faveur de 53% des Suisses.</w:t>
      </w:r>
    </w:p>
    <w:p w14:paraId="1BC1292E" w14:textId="03995969" w:rsidR="009A500A" w:rsidRPr="009A500A" w:rsidRDefault="009A500A" w:rsidP="009A500A">
      <w:pPr>
        <w:spacing w:after="0" w:line="240" w:lineRule="auto"/>
        <w:rPr>
          <w:rFonts w:ascii="Times New Roman" w:eastAsia="Times New Roman" w:hAnsi="Times New Roman" w:cs="Times New Roman"/>
          <w:kern w:val="0"/>
          <w:sz w:val="24"/>
          <w:szCs w:val="24"/>
          <w:lang w:val="fr-CH" w:eastAsia="fr-CH"/>
          <w14:ligatures w14:val="none"/>
        </w:rPr>
      </w:pPr>
    </w:p>
    <w:p w14:paraId="5C5592EA" w14:textId="77777777" w:rsidR="009A500A" w:rsidRPr="009A500A" w:rsidRDefault="009A500A" w:rsidP="009A500A">
      <w:pPr>
        <w:spacing w:after="0" w:line="240" w:lineRule="auto"/>
        <w:rPr>
          <w:rFonts w:ascii="Times New Roman" w:eastAsia="Times New Roman" w:hAnsi="Times New Roman" w:cs="Times New Roman"/>
          <w:kern w:val="0"/>
          <w:sz w:val="24"/>
          <w:szCs w:val="24"/>
          <w:lang w:val="fr-CH" w:eastAsia="fr-CH"/>
          <w14:ligatures w14:val="none"/>
        </w:rPr>
      </w:pPr>
      <w:r w:rsidRPr="009A500A">
        <w:rPr>
          <w:rFonts w:ascii="Times New Roman" w:eastAsia="Times New Roman" w:hAnsi="Times New Roman" w:cs="Times New Roman"/>
          <w:noProof/>
          <w:kern w:val="0"/>
          <w:sz w:val="24"/>
          <w:szCs w:val="24"/>
          <w:lang w:val="fr-CH" w:eastAsia="fr-CH"/>
          <w14:ligatures w14:val="none"/>
        </w:rPr>
        <w:drawing>
          <wp:inline distT="0" distB="0" distL="0" distR="0" wp14:anchorId="285EC638" wp14:editId="13527979">
            <wp:extent cx="5104765" cy="3156447"/>
            <wp:effectExtent l="0" t="0" r="635" b="6350"/>
            <wp:docPr id="1" name="Image 1" descr="Archives/Photo d'illust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chives/Photo d'illustratio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15297" cy="3162959"/>
                    </a:xfrm>
                    <a:prstGeom prst="rect">
                      <a:avLst/>
                    </a:prstGeom>
                    <a:noFill/>
                    <a:ln>
                      <a:noFill/>
                    </a:ln>
                  </pic:spPr>
                </pic:pic>
              </a:graphicData>
            </a:graphic>
          </wp:inline>
        </w:drawing>
      </w:r>
    </w:p>
    <w:p w14:paraId="59F2069B" w14:textId="77777777" w:rsidR="009A500A" w:rsidRPr="009A500A" w:rsidRDefault="009A500A" w:rsidP="009A500A">
      <w:pPr>
        <w:spacing w:after="0" w:line="240" w:lineRule="auto"/>
        <w:rPr>
          <w:rFonts w:ascii="Times New Roman" w:eastAsia="Times New Roman" w:hAnsi="Times New Roman" w:cs="Times New Roman"/>
          <w:kern w:val="0"/>
          <w:sz w:val="24"/>
          <w:szCs w:val="24"/>
          <w:lang w:val="fr-CH" w:eastAsia="fr-CH"/>
          <w14:ligatures w14:val="none"/>
        </w:rPr>
      </w:pPr>
      <w:r w:rsidRPr="009A500A">
        <w:rPr>
          <w:rFonts w:ascii="Times New Roman" w:eastAsia="Times New Roman" w:hAnsi="Times New Roman" w:cs="Times New Roman"/>
          <w:kern w:val="0"/>
          <w:sz w:val="24"/>
          <w:szCs w:val="24"/>
          <w:lang w:val="fr-CH" w:eastAsia="fr-CH"/>
          <w14:ligatures w14:val="none"/>
        </w:rPr>
        <w:t>Archives/Photo d'illustration.</w:t>
      </w:r>
    </w:p>
    <w:p w14:paraId="34F43BDB" w14:textId="77777777" w:rsidR="009A500A" w:rsidRDefault="009A500A" w:rsidP="009A500A">
      <w:pPr>
        <w:spacing w:after="0" w:line="240" w:lineRule="auto"/>
        <w:rPr>
          <w:rFonts w:ascii="Times New Roman" w:eastAsia="Times New Roman" w:hAnsi="Times New Roman" w:cs="Times New Roman"/>
          <w:kern w:val="0"/>
          <w:sz w:val="24"/>
          <w:szCs w:val="24"/>
          <w:lang w:val="fr-CH" w:eastAsia="fr-CH"/>
          <w14:ligatures w14:val="none"/>
        </w:rPr>
      </w:pPr>
      <w:r w:rsidRPr="009A500A">
        <w:rPr>
          <w:rFonts w:ascii="Times New Roman" w:eastAsia="Times New Roman" w:hAnsi="Times New Roman" w:cs="Times New Roman"/>
          <w:kern w:val="0"/>
          <w:sz w:val="24"/>
          <w:szCs w:val="24"/>
          <w:lang w:val="fr-CH" w:eastAsia="fr-CH"/>
          <w14:ligatures w14:val="none"/>
        </w:rPr>
        <w:t>IMAGO/</w:t>
      </w:r>
      <w:proofErr w:type="spellStart"/>
      <w:r w:rsidRPr="009A500A">
        <w:rPr>
          <w:rFonts w:ascii="Times New Roman" w:eastAsia="Times New Roman" w:hAnsi="Times New Roman" w:cs="Times New Roman"/>
          <w:kern w:val="0"/>
          <w:sz w:val="24"/>
          <w:szCs w:val="24"/>
          <w:lang w:val="fr-CH" w:eastAsia="fr-CH"/>
          <w14:ligatures w14:val="none"/>
        </w:rPr>
        <w:t>dieBildmanufaktur</w:t>
      </w:r>
      <w:proofErr w:type="spellEnd"/>
    </w:p>
    <w:p w14:paraId="62FB8858" w14:textId="77777777" w:rsidR="009A500A" w:rsidRPr="009A500A" w:rsidRDefault="009A500A" w:rsidP="009A500A">
      <w:pPr>
        <w:spacing w:after="0" w:line="240" w:lineRule="auto"/>
        <w:rPr>
          <w:rFonts w:ascii="Times New Roman" w:eastAsia="Times New Roman" w:hAnsi="Times New Roman" w:cs="Times New Roman"/>
          <w:kern w:val="0"/>
          <w:sz w:val="24"/>
          <w:szCs w:val="24"/>
          <w:lang w:val="fr-CH" w:eastAsia="fr-CH"/>
          <w14:ligatures w14:val="none"/>
        </w:rPr>
      </w:pPr>
    </w:p>
    <w:p w14:paraId="18A90858" w14:textId="77777777" w:rsidR="009A500A" w:rsidRPr="009A500A" w:rsidRDefault="009A500A" w:rsidP="009A500A">
      <w:pPr>
        <w:spacing w:after="0" w:line="240" w:lineRule="auto"/>
        <w:rPr>
          <w:rFonts w:ascii="Arial" w:eastAsia="Times New Roman" w:hAnsi="Arial" w:cs="Arial"/>
          <w:kern w:val="0"/>
          <w:sz w:val="24"/>
          <w:szCs w:val="24"/>
          <w:lang w:val="fr-CH" w:eastAsia="fr-CH"/>
          <w14:ligatures w14:val="none"/>
        </w:rPr>
      </w:pPr>
      <w:r w:rsidRPr="009A500A">
        <w:rPr>
          <w:rFonts w:ascii="Arial" w:eastAsia="Times New Roman" w:hAnsi="Arial" w:cs="Arial"/>
          <w:kern w:val="0"/>
          <w:sz w:val="24"/>
          <w:szCs w:val="24"/>
          <w:lang w:val="fr-CH" w:eastAsia="fr-CH"/>
          <w14:ligatures w14:val="none"/>
        </w:rPr>
        <w:t>À la question</w:t>
      </w:r>
      <w:proofErr w:type="gramStart"/>
      <w:r w:rsidRPr="009A500A">
        <w:rPr>
          <w:rFonts w:ascii="Arial" w:eastAsia="Times New Roman" w:hAnsi="Arial" w:cs="Arial"/>
          <w:kern w:val="0"/>
          <w:sz w:val="24"/>
          <w:szCs w:val="24"/>
          <w:lang w:val="fr-CH" w:eastAsia="fr-CH"/>
          <w14:ligatures w14:val="none"/>
        </w:rPr>
        <w:t xml:space="preserve"> «Soutenez</w:t>
      </w:r>
      <w:proofErr w:type="gramEnd"/>
      <w:r w:rsidRPr="009A500A">
        <w:rPr>
          <w:rFonts w:ascii="Arial" w:eastAsia="Times New Roman" w:hAnsi="Arial" w:cs="Arial"/>
          <w:kern w:val="0"/>
          <w:sz w:val="24"/>
          <w:szCs w:val="24"/>
          <w:lang w:val="fr-CH" w:eastAsia="fr-CH"/>
          <w14:ligatures w14:val="none"/>
        </w:rPr>
        <w:t xml:space="preserve">-vous la proposition du Conseil fédéral d’autoriser la construction de nouvelles centrales nucléaires en Suisse?», une majorité (53%) des personnes interrogées (par l’Institut </w:t>
      </w:r>
      <w:proofErr w:type="spellStart"/>
      <w:r w:rsidRPr="009A500A">
        <w:rPr>
          <w:rFonts w:ascii="Arial" w:eastAsia="Times New Roman" w:hAnsi="Arial" w:cs="Arial"/>
          <w:kern w:val="0"/>
          <w:sz w:val="24"/>
          <w:szCs w:val="24"/>
          <w:lang w:val="fr-CH" w:eastAsia="fr-CH"/>
          <w14:ligatures w14:val="none"/>
        </w:rPr>
        <w:t>LeeWals</w:t>
      </w:r>
      <w:proofErr w:type="spellEnd"/>
      <w:r w:rsidRPr="009A500A">
        <w:rPr>
          <w:rFonts w:ascii="Arial" w:eastAsia="Times New Roman" w:hAnsi="Arial" w:cs="Arial"/>
          <w:kern w:val="0"/>
          <w:sz w:val="24"/>
          <w:szCs w:val="24"/>
          <w:lang w:val="fr-CH" w:eastAsia="fr-CH"/>
          <w14:ligatures w14:val="none"/>
        </w:rPr>
        <w:t xml:space="preserve">) a répondu favorablement. C’est 10% de plus que du côté des opposants (43%) à un retour à l’énergie nucléaire qui ont aussi pris part à un sondage exclusif sur la question réalisé pour </w:t>
      </w:r>
      <w:proofErr w:type="spellStart"/>
      <w:r w:rsidRPr="009A500A">
        <w:rPr>
          <w:rFonts w:ascii="Arial" w:eastAsia="Times New Roman" w:hAnsi="Arial" w:cs="Arial"/>
          <w:kern w:val="0"/>
          <w:sz w:val="24"/>
          <w:szCs w:val="24"/>
          <w:lang w:val="fr-CH" w:eastAsia="fr-CH"/>
          <w14:ligatures w14:val="none"/>
        </w:rPr>
        <w:t>Tamedia</w:t>
      </w:r>
      <w:proofErr w:type="spellEnd"/>
      <w:r w:rsidRPr="009A500A">
        <w:rPr>
          <w:rFonts w:ascii="Arial" w:eastAsia="Times New Roman" w:hAnsi="Arial" w:cs="Arial"/>
          <w:kern w:val="0"/>
          <w:sz w:val="24"/>
          <w:szCs w:val="24"/>
          <w:lang w:val="fr-CH" w:eastAsia="fr-CH"/>
          <w14:ligatures w14:val="none"/>
        </w:rPr>
        <w:t xml:space="preserve"> et 20 </w:t>
      </w:r>
      <w:proofErr w:type="spellStart"/>
      <w:r w:rsidRPr="009A500A">
        <w:rPr>
          <w:rFonts w:ascii="Arial" w:eastAsia="Times New Roman" w:hAnsi="Arial" w:cs="Arial"/>
          <w:kern w:val="0"/>
          <w:sz w:val="24"/>
          <w:szCs w:val="24"/>
          <w:lang w:val="fr-CH" w:eastAsia="fr-CH"/>
          <w14:ligatures w14:val="none"/>
        </w:rPr>
        <w:t>Minuten</w:t>
      </w:r>
      <w:proofErr w:type="spellEnd"/>
      <w:r w:rsidRPr="009A500A">
        <w:rPr>
          <w:rFonts w:ascii="Arial" w:eastAsia="Times New Roman" w:hAnsi="Arial" w:cs="Arial"/>
          <w:kern w:val="0"/>
          <w:sz w:val="24"/>
          <w:szCs w:val="24"/>
          <w:lang w:val="fr-CH" w:eastAsia="fr-CH"/>
          <w14:ligatures w14:val="none"/>
        </w:rPr>
        <w:t>, et publié aujourd’hui par plusieurs titres du groupe, dont la</w:t>
      </w:r>
      <w:proofErr w:type="gramStart"/>
      <w:r w:rsidRPr="009A500A">
        <w:rPr>
          <w:rFonts w:ascii="Arial" w:eastAsia="Times New Roman" w:hAnsi="Arial" w:cs="Arial"/>
          <w:kern w:val="0"/>
          <w:sz w:val="24"/>
          <w:szCs w:val="24"/>
          <w:lang w:val="fr-CH" w:eastAsia="fr-CH"/>
          <w14:ligatures w14:val="none"/>
        </w:rPr>
        <w:t xml:space="preserve"> «</w:t>
      </w:r>
      <w:proofErr w:type="spellStart"/>
      <w:r w:rsidRPr="009A500A">
        <w:rPr>
          <w:rFonts w:ascii="Arial" w:eastAsia="Times New Roman" w:hAnsi="Arial" w:cs="Arial"/>
          <w:kern w:val="0"/>
          <w:sz w:val="24"/>
          <w:szCs w:val="24"/>
          <w:lang w:val="fr-CH" w:eastAsia="fr-CH"/>
          <w14:ligatures w14:val="none"/>
        </w:rPr>
        <w:t>SonntagsZeitung</w:t>
      </w:r>
      <w:proofErr w:type="spellEnd"/>
      <w:proofErr w:type="gramEnd"/>
      <w:r w:rsidRPr="009A500A">
        <w:rPr>
          <w:rFonts w:ascii="Arial" w:eastAsia="Times New Roman" w:hAnsi="Arial" w:cs="Arial"/>
          <w:kern w:val="0"/>
          <w:sz w:val="24"/>
          <w:szCs w:val="24"/>
          <w:lang w:val="fr-CH" w:eastAsia="fr-CH"/>
          <w14:ligatures w14:val="none"/>
        </w:rPr>
        <w:t>».</w:t>
      </w:r>
    </w:p>
    <w:p w14:paraId="27B1CBE5" w14:textId="77777777" w:rsidR="009A500A" w:rsidRPr="009A500A" w:rsidRDefault="009A500A" w:rsidP="009A500A">
      <w:pPr>
        <w:spacing w:after="0" w:line="240" w:lineRule="auto"/>
        <w:rPr>
          <w:rFonts w:ascii="Arial" w:eastAsia="Times New Roman" w:hAnsi="Arial" w:cs="Arial"/>
          <w:kern w:val="0"/>
          <w:sz w:val="24"/>
          <w:szCs w:val="24"/>
          <w:lang w:val="fr-CH" w:eastAsia="fr-CH"/>
          <w14:ligatures w14:val="none"/>
        </w:rPr>
      </w:pPr>
    </w:p>
    <w:p w14:paraId="6AE7E54F" w14:textId="77777777" w:rsidR="009A500A" w:rsidRPr="009A500A" w:rsidRDefault="009A500A" w:rsidP="009A500A">
      <w:pPr>
        <w:spacing w:after="0" w:line="240" w:lineRule="auto"/>
        <w:rPr>
          <w:rFonts w:ascii="Arial" w:eastAsia="Times New Roman" w:hAnsi="Arial" w:cs="Arial"/>
          <w:kern w:val="0"/>
          <w:sz w:val="24"/>
          <w:szCs w:val="24"/>
          <w:lang w:val="fr-CH" w:eastAsia="fr-CH"/>
          <w14:ligatures w14:val="none"/>
        </w:rPr>
      </w:pPr>
      <w:r w:rsidRPr="009A500A">
        <w:rPr>
          <w:rFonts w:ascii="Arial" w:eastAsia="Times New Roman" w:hAnsi="Arial" w:cs="Arial"/>
          <w:kern w:val="0"/>
          <w:sz w:val="24"/>
          <w:szCs w:val="24"/>
          <w:lang w:val="fr-CH" w:eastAsia="fr-CH"/>
          <w14:ligatures w14:val="none"/>
        </w:rPr>
        <w:t xml:space="preserve">Ces résultats semblent montrer – pour la première fois – que la population soutient la nouvelle orientation de Berne en matière d’énergie, selon l’hebdomadaire. Se disant peu étonné par ces résultats, le conseiller national Christian </w:t>
      </w:r>
      <w:proofErr w:type="spellStart"/>
      <w:r w:rsidRPr="009A500A">
        <w:rPr>
          <w:rFonts w:ascii="Arial" w:eastAsia="Times New Roman" w:hAnsi="Arial" w:cs="Arial"/>
          <w:kern w:val="0"/>
          <w:sz w:val="24"/>
          <w:szCs w:val="24"/>
          <w:lang w:val="fr-CH" w:eastAsia="fr-CH"/>
          <w14:ligatures w14:val="none"/>
        </w:rPr>
        <w:t>Wasserfallen</w:t>
      </w:r>
      <w:proofErr w:type="spellEnd"/>
      <w:r w:rsidRPr="009A500A">
        <w:rPr>
          <w:rFonts w:ascii="Arial" w:eastAsia="Times New Roman" w:hAnsi="Arial" w:cs="Arial"/>
          <w:kern w:val="0"/>
          <w:sz w:val="24"/>
          <w:szCs w:val="24"/>
          <w:lang w:val="fr-CH" w:eastAsia="fr-CH"/>
          <w14:ligatures w14:val="none"/>
        </w:rPr>
        <w:t xml:space="preserve"> (PLR /BE) estime qu’ils correspondent à la volonté de la population «de ne pas augmenter encore plus la pression sur le </w:t>
      </w:r>
      <w:proofErr w:type="gramStart"/>
      <w:r w:rsidRPr="009A500A">
        <w:rPr>
          <w:rFonts w:ascii="Arial" w:eastAsia="Times New Roman" w:hAnsi="Arial" w:cs="Arial"/>
          <w:kern w:val="0"/>
          <w:sz w:val="24"/>
          <w:szCs w:val="24"/>
          <w:lang w:val="fr-CH" w:eastAsia="fr-CH"/>
          <w14:ligatures w14:val="none"/>
        </w:rPr>
        <w:t>paysage»</w:t>
      </w:r>
      <w:proofErr w:type="gramEnd"/>
      <w:r w:rsidRPr="009A500A">
        <w:rPr>
          <w:rFonts w:ascii="Arial" w:eastAsia="Times New Roman" w:hAnsi="Arial" w:cs="Arial"/>
          <w:kern w:val="0"/>
          <w:sz w:val="24"/>
          <w:szCs w:val="24"/>
          <w:lang w:val="fr-CH" w:eastAsia="fr-CH"/>
          <w14:ligatures w14:val="none"/>
        </w:rPr>
        <w:t>. Les citoyens auraient remarqué que l'approvisionnement en électricité n'était pas réalisable sans nouvelles centrales nucléaires au vu des blocages trop nombreux dans le développement du photovoltaïque et des énergies hydrauliques et éoliennes.</w:t>
      </w:r>
    </w:p>
    <w:p w14:paraId="1D2603E9" w14:textId="77777777" w:rsidR="009A500A" w:rsidRPr="009A500A" w:rsidRDefault="009A500A" w:rsidP="009A500A">
      <w:pPr>
        <w:spacing w:after="0" w:line="240" w:lineRule="auto"/>
        <w:rPr>
          <w:rFonts w:ascii="Arial" w:eastAsia="Times New Roman" w:hAnsi="Arial" w:cs="Arial"/>
          <w:kern w:val="0"/>
          <w:sz w:val="24"/>
          <w:szCs w:val="24"/>
          <w:lang w:val="fr-CH" w:eastAsia="fr-CH"/>
          <w14:ligatures w14:val="none"/>
        </w:rPr>
      </w:pPr>
    </w:p>
    <w:p w14:paraId="5D54EEB9" w14:textId="77777777" w:rsidR="009A500A" w:rsidRPr="009A500A" w:rsidRDefault="009A500A" w:rsidP="009A500A">
      <w:pPr>
        <w:spacing w:after="0" w:line="240" w:lineRule="auto"/>
        <w:rPr>
          <w:rFonts w:ascii="Arial" w:eastAsia="Times New Roman" w:hAnsi="Arial" w:cs="Arial"/>
          <w:kern w:val="0"/>
          <w:sz w:val="24"/>
          <w:szCs w:val="24"/>
          <w:lang w:val="fr-CH" w:eastAsia="fr-CH"/>
          <w14:ligatures w14:val="none"/>
        </w:rPr>
      </w:pPr>
      <w:r w:rsidRPr="009A500A">
        <w:rPr>
          <w:rFonts w:ascii="Arial" w:eastAsia="Times New Roman" w:hAnsi="Arial" w:cs="Arial"/>
          <w:b/>
          <w:bCs/>
          <w:kern w:val="0"/>
          <w:sz w:val="24"/>
          <w:szCs w:val="24"/>
          <w:lang w:val="fr-CH" w:eastAsia="fr-CH"/>
          <w14:ligatures w14:val="none"/>
        </w:rPr>
        <w:t>Ne pas surestimer ce sondage</w:t>
      </w:r>
    </w:p>
    <w:p w14:paraId="1E57261F" w14:textId="77777777" w:rsidR="009A500A" w:rsidRPr="009A500A" w:rsidRDefault="009A500A" w:rsidP="009A500A">
      <w:pPr>
        <w:spacing w:after="0" w:line="240" w:lineRule="auto"/>
        <w:rPr>
          <w:rFonts w:ascii="Arial" w:eastAsia="Times New Roman" w:hAnsi="Arial" w:cs="Arial"/>
          <w:kern w:val="0"/>
          <w:sz w:val="24"/>
          <w:szCs w:val="24"/>
          <w:lang w:val="fr-CH" w:eastAsia="fr-CH"/>
          <w14:ligatures w14:val="none"/>
        </w:rPr>
      </w:pPr>
      <w:r w:rsidRPr="009A500A">
        <w:rPr>
          <w:rFonts w:ascii="Arial" w:eastAsia="Times New Roman" w:hAnsi="Arial" w:cs="Arial"/>
          <w:kern w:val="0"/>
          <w:sz w:val="24"/>
          <w:szCs w:val="24"/>
          <w:lang w:val="fr-CH" w:eastAsia="fr-CH"/>
          <w14:ligatures w14:val="none"/>
        </w:rPr>
        <w:t xml:space="preserve">La Verte Lisa </w:t>
      </w:r>
      <w:proofErr w:type="spellStart"/>
      <w:r w:rsidRPr="009A500A">
        <w:rPr>
          <w:rFonts w:ascii="Arial" w:eastAsia="Times New Roman" w:hAnsi="Arial" w:cs="Arial"/>
          <w:kern w:val="0"/>
          <w:sz w:val="24"/>
          <w:szCs w:val="24"/>
          <w:lang w:val="fr-CH" w:eastAsia="fr-CH"/>
          <w14:ligatures w14:val="none"/>
        </w:rPr>
        <w:t>Mazzone</w:t>
      </w:r>
      <w:proofErr w:type="spellEnd"/>
      <w:r w:rsidRPr="009A500A">
        <w:rPr>
          <w:rFonts w:ascii="Arial" w:eastAsia="Times New Roman" w:hAnsi="Arial" w:cs="Arial"/>
          <w:kern w:val="0"/>
          <w:sz w:val="24"/>
          <w:szCs w:val="24"/>
          <w:lang w:val="fr-CH" w:eastAsia="fr-CH"/>
          <w14:ligatures w14:val="none"/>
        </w:rPr>
        <w:t xml:space="preserve"> (GE) relativise l'importance du </w:t>
      </w:r>
      <w:proofErr w:type="gramStart"/>
      <w:r w:rsidRPr="009A500A">
        <w:rPr>
          <w:rFonts w:ascii="Arial" w:eastAsia="Times New Roman" w:hAnsi="Arial" w:cs="Arial"/>
          <w:kern w:val="0"/>
          <w:sz w:val="24"/>
          <w:szCs w:val="24"/>
          <w:lang w:val="fr-CH" w:eastAsia="fr-CH"/>
          <w14:ligatures w14:val="none"/>
        </w:rPr>
        <w:t>sondage:</w:t>
      </w:r>
      <w:proofErr w:type="gramEnd"/>
      <w:r w:rsidRPr="009A500A">
        <w:rPr>
          <w:rFonts w:ascii="Arial" w:eastAsia="Times New Roman" w:hAnsi="Arial" w:cs="Arial"/>
          <w:kern w:val="0"/>
          <w:sz w:val="24"/>
          <w:szCs w:val="24"/>
          <w:lang w:val="fr-CH" w:eastAsia="fr-CH"/>
          <w14:ligatures w14:val="none"/>
        </w:rPr>
        <w:t xml:space="preserve"> «Nous n'en sommes qu'au début du débat. Jusqu'ici, les gens n'ont entendu que les arguments du conseiller fédéral et lobbyiste des centrales nucléaires Albert </w:t>
      </w:r>
      <w:proofErr w:type="gramStart"/>
      <w:r w:rsidRPr="009A500A">
        <w:rPr>
          <w:rFonts w:ascii="Arial" w:eastAsia="Times New Roman" w:hAnsi="Arial" w:cs="Arial"/>
          <w:kern w:val="0"/>
          <w:sz w:val="24"/>
          <w:szCs w:val="24"/>
          <w:lang w:val="fr-CH" w:eastAsia="fr-CH"/>
          <w14:ligatures w14:val="none"/>
        </w:rPr>
        <w:t>Rösti»</w:t>
      </w:r>
      <w:proofErr w:type="gramEnd"/>
      <w:r w:rsidRPr="009A500A">
        <w:rPr>
          <w:rFonts w:ascii="Arial" w:eastAsia="Times New Roman" w:hAnsi="Arial" w:cs="Arial"/>
          <w:kern w:val="0"/>
          <w:sz w:val="24"/>
          <w:szCs w:val="24"/>
          <w:lang w:val="fr-CH" w:eastAsia="fr-CH"/>
          <w14:ligatures w14:val="none"/>
        </w:rPr>
        <w:t xml:space="preserve">, commente-t-elle. La présidente des Verts Suisse reste convaincue par la nécessité de l'interdiction de construire de nouvelles centrales pour éviter de saboter le tournant énergétique. C'est pourquoi le </w:t>
      </w:r>
      <w:r w:rsidRPr="009A500A">
        <w:rPr>
          <w:rFonts w:ascii="Arial" w:eastAsia="Times New Roman" w:hAnsi="Arial" w:cs="Arial"/>
          <w:kern w:val="0"/>
          <w:sz w:val="24"/>
          <w:szCs w:val="24"/>
          <w:lang w:val="fr-CH" w:eastAsia="fr-CH"/>
          <w14:ligatures w14:val="none"/>
        </w:rPr>
        <w:lastRenderedPageBreak/>
        <w:t>Conseil national a rejeté, jeudi dernier, l’intervention parlementaire de l’UDC visant à permettre la construction de nouvelles centrales nucléaires, estime-t-elle.</w:t>
      </w:r>
    </w:p>
    <w:p w14:paraId="105E30DB" w14:textId="77777777" w:rsidR="009A500A" w:rsidRPr="009A500A" w:rsidRDefault="009A500A" w:rsidP="009A500A">
      <w:pPr>
        <w:shd w:val="clear" w:color="auto" w:fill="F0F0F0"/>
        <w:spacing w:line="660" w:lineRule="atLeast"/>
        <w:outlineLvl w:val="2"/>
        <w:rPr>
          <w:rFonts w:ascii="Arial" w:eastAsia="Times New Roman" w:hAnsi="Arial" w:cs="Arial"/>
          <w:b/>
          <w:bCs/>
          <w:spacing w:val="-6"/>
          <w:kern w:val="0"/>
          <w:lang w:val="fr-CH" w:eastAsia="fr-CH"/>
          <w14:ligatures w14:val="none"/>
        </w:rPr>
      </w:pPr>
      <w:r w:rsidRPr="009A500A">
        <w:rPr>
          <w:rFonts w:ascii="Arial" w:eastAsia="Times New Roman" w:hAnsi="Arial" w:cs="Arial"/>
          <w:b/>
          <w:bCs/>
          <w:spacing w:val="-6"/>
          <w:kern w:val="0"/>
          <w:lang w:val="fr-CH" w:eastAsia="fr-CH"/>
          <w14:ligatures w14:val="none"/>
        </w:rPr>
        <w:t>Clivage classique gauche-droite</w:t>
      </w:r>
    </w:p>
    <w:p w14:paraId="088500E0" w14:textId="77777777" w:rsidR="009A500A" w:rsidRPr="009A500A" w:rsidRDefault="009A500A" w:rsidP="009A500A">
      <w:pPr>
        <w:shd w:val="clear" w:color="auto" w:fill="F0F0F0"/>
        <w:spacing w:after="150" w:line="435" w:lineRule="atLeast"/>
        <w:rPr>
          <w:rFonts w:ascii="Arial" w:eastAsia="Times New Roman" w:hAnsi="Arial" w:cs="Arial"/>
          <w:kern w:val="0"/>
          <w:sz w:val="24"/>
          <w:szCs w:val="24"/>
          <w:lang w:val="fr-CH" w:eastAsia="fr-CH"/>
          <w14:ligatures w14:val="none"/>
        </w:rPr>
      </w:pPr>
      <w:r w:rsidRPr="009A500A">
        <w:rPr>
          <w:rFonts w:ascii="Arial" w:eastAsia="Times New Roman" w:hAnsi="Arial" w:cs="Arial"/>
          <w:kern w:val="0"/>
          <w:sz w:val="24"/>
          <w:szCs w:val="24"/>
          <w:lang w:val="fr-CH" w:eastAsia="fr-CH"/>
          <w14:ligatures w14:val="none"/>
        </w:rPr>
        <w:t>Si l'on décompose le sondage en fonction des sympathies partisanes, on constate un clivage classique gauche-droite, commente la</w:t>
      </w:r>
      <w:proofErr w:type="gramStart"/>
      <w:r w:rsidRPr="009A500A">
        <w:rPr>
          <w:rFonts w:ascii="Arial" w:eastAsia="Times New Roman" w:hAnsi="Arial" w:cs="Arial"/>
          <w:kern w:val="0"/>
          <w:sz w:val="24"/>
          <w:szCs w:val="24"/>
          <w:lang w:val="fr-CH" w:eastAsia="fr-CH"/>
          <w14:ligatures w14:val="none"/>
        </w:rPr>
        <w:t xml:space="preserve"> «</w:t>
      </w:r>
      <w:proofErr w:type="spellStart"/>
      <w:r w:rsidRPr="009A500A">
        <w:rPr>
          <w:rFonts w:ascii="Arial" w:eastAsia="Times New Roman" w:hAnsi="Arial" w:cs="Arial"/>
          <w:kern w:val="0"/>
          <w:sz w:val="24"/>
          <w:szCs w:val="24"/>
          <w:lang w:val="fr-CH" w:eastAsia="fr-CH"/>
          <w14:ligatures w14:val="none"/>
        </w:rPr>
        <w:t>SonntagsZeitung</w:t>
      </w:r>
      <w:proofErr w:type="spellEnd"/>
      <w:proofErr w:type="gramEnd"/>
      <w:r w:rsidRPr="009A500A">
        <w:rPr>
          <w:rFonts w:ascii="Arial" w:eastAsia="Times New Roman" w:hAnsi="Arial" w:cs="Arial"/>
          <w:kern w:val="0"/>
          <w:sz w:val="24"/>
          <w:szCs w:val="24"/>
          <w:lang w:val="fr-CH" w:eastAsia="fr-CH"/>
          <w14:ligatures w14:val="none"/>
        </w:rPr>
        <w:t>». Les Verts sont ainsi le plus clairement (à 81%) opposés à la levée de l'interdiction de construire de nouvelles centrales. Au PS, le taux de non est de 73% et de 59% chez les Verts libéraux. De l’autre côté de l’échiquier politique, les partisans du Centre veulent autoriser la construction de nouvelles centrales nucléaires (52% de oui). À droite, le soutien au nucléaire du PLR est de 77% et de 82% à l'UDC, selon ce sondage.</w:t>
      </w:r>
    </w:p>
    <w:p w14:paraId="717F5781" w14:textId="77777777" w:rsidR="009A500A" w:rsidRPr="009A500A" w:rsidRDefault="009A500A" w:rsidP="009A500A">
      <w:pPr>
        <w:shd w:val="clear" w:color="auto" w:fill="F0F0F0"/>
        <w:spacing w:line="660" w:lineRule="atLeast"/>
        <w:outlineLvl w:val="2"/>
        <w:rPr>
          <w:rFonts w:ascii="Arial" w:eastAsia="Times New Roman" w:hAnsi="Arial" w:cs="Arial"/>
          <w:b/>
          <w:bCs/>
          <w:spacing w:val="-6"/>
          <w:kern w:val="0"/>
          <w:lang w:val="fr-CH" w:eastAsia="fr-CH"/>
          <w14:ligatures w14:val="none"/>
        </w:rPr>
      </w:pPr>
      <w:r w:rsidRPr="009A500A">
        <w:rPr>
          <w:rFonts w:ascii="Arial" w:eastAsia="Times New Roman" w:hAnsi="Arial" w:cs="Arial"/>
          <w:b/>
          <w:bCs/>
          <w:spacing w:val="-6"/>
          <w:kern w:val="0"/>
          <w:lang w:val="fr-CH" w:eastAsia="fr-CH"/>
          <w14:ligatures w14:val="none"/>
        </w:rPr>
        <w:t>Les grandes banques du monde se mobilisent pour l’atome</w:t>
      </w:r>
    </w:p>
    <w:p w14:paraId="3D4CF0AA" w14:textId="77777777" w:rsidR="009A500A" w:rsidRPr="009A500A" w:rsidRDefault="009A500A" w:rsidP="009A500A">
      <w:pPr>
        <w:shd w:val="clear" w:color="auto" w:fill="F0F0F0"/>
        <w:spacing w:after="150" w:line="435" w:lineRule="atLeast"/>
        <w:rPr>
          <w:rFonts w:ascii="Arial" w:eastAsia="Times New Roman" w:hAnsi="Arial" w:cs="Arial"/>
          <w:kern w:val="0"/>
          <w:sz w:val="24"/>
          <w:szCs w:val="24"/>
          <w:lang w:val="fr-CH" w:eastAsia="fr-CH"/>
          <w14:ligatures w14:val="none"/>
        </w:rPr>
      </w:pPr>
      <w:r w:rsidRPr="009A500A">
        <w:rPr>
          <w:rFonts w:ascii="Arial" w:eastAsia="Times New Roman" w:hAnsi="Arial" w:cs="Arial"/>
          <w:kern w:val="0"/>
          <w:sz w:val="24"/>
          <w:szCs w:val="24"/>
          <w:lang w:val="fr-CH" w:eastAsia="fr-CH"/>
          <w14:ligatures w14:val="none"/>
        </w:rPr>
        <w:t xml:space="preserve">Alors que la Suisse se dispute autour de la nécessité de centrales nucléaires nouvelles, les banques du monde se mobilisent pour l’atome, constate «Le Matin Dimanche» du jour: 14 </w:t>
      </w:r>
      <w:proofErr w:type="spellStart"/>
      <w:r w:rsidRPr="009A500A">
        <w:rPr>
          <w:rFonts w:ascii="Arial" w:eastAsia="Times New Roman" w:hAnsi="Arial" w:cs="Arial"/>
          <w:kern w:val="0"/>
          <w:sz w:val="24"/>
          <w:szCs w:val="24"/>
          <w:lang w:val="fr-CH" w:eastAsia="fr-CH"/>
          <w14:ligatures w14:val="none"/>
        </w:rPr>
        <w:t>géants</w:t>
      </w:r>
      <w:proofErr w:type="spellEnd"/>
      <w:r w:rsidRPr="009A500A">
        <w:rPr>
          <w:rFonts w:ascii="Arial" w:eastAsia="Times New Roman" w:hAnsi="Arial" w:cs="Arial"/>
          <w:kern w:val="0"/>
          <w:sz w:val="24"/>
          <w:szCs w:val="24"/>
          <w:lang w:val="fr-CH" w:eastAsia="fr-CH"/>
          <w14:ligatures w14:val="none"/>
        </w:rPr>
        <w:t xml:space="preserve"> de la finance – dont Barclays, Bank of America, BNP Paribas, Citi, Morgan Stanley et Goldman Sachs –  se sont </w:t>
      </w:r>
      <w:proofErr w:type="spellStart"/>
      <w:r w:rsidRPr="009A500A">
        <w:rPr>
          <w:rFonts w:ascii="Arial" w:eastAsia="Times New Roman" w:hAnsi="Arial" w:cs="Arial"/>
          <w:kern w:val="0"/>
          <w:sz w:val="24"/>
          <w:szCs w:val="24"/>
          <w:lang w:val="fr-CH" w:eastAsia="fr-CH"/>
          <w14:ligatures w14:val="none"/>
        </w:rPr>
        <w:t>engagés</w:t>
      </w:r>
      <w:proofErr w:type="spellEnd"/>
      <w:r w:rsidRPr="009A500A">
        <w:rPr>
          <w:rFonts w:ascii="Arial" w:eastAsia="Times New Roman" w:hAnsi="Arial" w:cs="Arial"/>
          <w:kern w:val="0"/>
          <w:sz w:val="24"/>
          <w:szCs w:val="24"/>
          <w:lang w:val="fr-CH" w:eastAsia="fr-CH"/>
          <w14:ligatures w14:val="none"/>
        </w:rPr>
        <w:t xml:space="preserve"> la semaine passée </w:t>
      </w:r>
      <w:proofErr w:type="spellStart"/>
      <w:r w:rsidRPr="009A500A">
        <w:rPr>
          <w:rFonts w:ascii="Arial" w:eastAsia="Times New Roman" w:hAnsi="Arial" w:cs="Arial"/>
          <w:kern w:val="0"/>
          <w:sz w:val="24"/>
          <w:szCs w:val="24"/>
          <w:lang w:val="fr-CH" w:eastAsia="fr-CH"/>
          <w14:ligatures w14:val="none"/>
        </w:rPr>
        <w:t>a</w:t>
      </w:r>
      <w:proofErr w:type="spellEnd"/>
      <w:r w:rsidRPr="009A500A">
        <w:rPr>
          <w:rFonts w:ascii="Arial" w:eastAsia="Times New Roman" w:hAnsi="Arial" w:cs="Arial"/>
          <w:kern w:val="0"/>
          <w:sz w:val="24"/>
          <w:szCs w:val="24"/>
          <w:lang w:val="fr-CH" w:eastAsia="fr-CH"/>
          <w14:ligatures w14:val="none"/>
        </w:rPr>
        <w:t xml:space="preserve">̀ financer la construction de nouvelles centrales </w:t>
      </w:r>
      <w:proofErr w:type="spellStart"/>
      <w:r w:rsidRPr="009A500A">
        <w:rPr>
          <w:rFonts w:ascii="Arial" w:eastAsia="Times New Roman" w:hAnsi="Arial" w:cs="Arial"/>
          <w:kern w:val="0"/>
          <w:sz w:val="24"/>
          <w:szCs w:val="24"/>
          <w:lang w:val="fr-CH" w:eastAsia="fr-CH"/>
          <w14:ligatures w14:val="none"/>
        </w:rPr>
        <w:t>nucléaires</w:t>
      </w:r>
      <w:proofErr w:type="spellEnd"/>
      <w:r w:rsidRPr="009A500A">
        <w:rPr>
          <w:rFonts w:ascii="Arial" w:eastAsia="Times New Roman" w:hAnsi="Arial" w:cs="Arial"/>
          <w:kern w:val="0"/>
          <w:sz w:val="24"/>
          <w:szCs w:val="24"/>
          <w:lang w:val="fr-CH" w:eastAsia="fr-CH"/>
          <w14:ligatures w14:val="none"/>
        </w:rPr>
        <w:t xml:space="preserve">, </w:t>
      </w:r>
      <w:proofErr w:type="spellStart"/>
      <w:r w:rsidRPr="009A500A">
        <w:rPr>
          <w:rFonts w:ascii="Arial" w:eastAsia="Times New Roman" w:hAnsi="Arial" w:cs="Arial"/>
          <w:kern w:val="0"/>
          <w:sz w:val="24"/>
          <w:szCs w:val="24"/>
          <w:lang w:val="fr-CH" w:eastAsia="fr-CH"/>
          <w14:ligatures w14:val="none"/>
        </w:rPr>
        <w:t>considérées</w:t>
      </w:r>
      <w:proofErr w:type="spellEnd"/>
      <w:r w:rsidRPr="009A500A">
        <w:rPr>
          <w:rFonts w:ascii="Arial" w:eastAsia="Times New Roman" w:hAnsi="Arial" w:cs="Arial"/>
          <w:kern w:val="0"/>
          <w:sz w:val="24"/>
          <w:szCs w:val="24"/>
          <w:lang w:val="fr-CH" w:eastAsia="fr-CH"/>
          <w14:ligatures w14:val="none"/>
        </w:rPr>
        <w:t xml:space="preserve"> comme étant toujours plus indispensables à la lutte contre le </w:t>
      </w:r>
      <w:proofErr w:type="spellStart"/>
      <w:r w:rsidRPr="009A500A">
        <w:rPr>
          <w:rFonts w:ascii="Arial" w:eastAsia="Times New Roman" w:hAnsi="Arial" w:cs="Arial"/>
          <w:kern w:val="0"/>
          <w:sz w:val="24"/>
          <w:szCs w:val="24"/>
          <w:lang w:val="fr-CH" w:eastAsia="fr-CH"/>
          <w14:ligatures w14:val="none"/>
        </w:rPr>
        <w:t>réchauffement</w:t>
      </w:r>
      <w:proofErr w:type="spellEnd"/>
      <w:r w:rsidRPr="009A500A">
        <w:rPr>
          <w:rFonts w:ascii="Arial" w:eastAsia="Times New Roman" w:hAnsi="Arial" w:cs="Arial"/>
          <w:kern w:val="0"/>
          <w:sz w:val="24"/>
          <w:szCs w:val="24"/>
          <w:lang w:val="fr-CH" w:eastAsia="fr-CH"/>
          <w14:ligatures w14:val="none"/>
        </w:rPr>
        <w:t xml:space="preserve"> climatique, puisqu’elles n’</w:t>
      </w:r>
      <w:proofErr w:type="spellStart"/>
      <w:r w:rsidRPr="009A500A">
        <w:rPr>
          <w:rFonts w:ascii="Arial" w:eastAsia="Times New Roman" w:hAnsi="Arial" w:cs="Arial"/>
          <w:kern w:val="0"/>
          <w:sz w:val="24"/>
          <w:szCs w:val="24"/>
          <w:lang w:val="fr-CH" w:eastAsia="fr-CH"/>
          <w14:ligatures w14:val="none"/>
        </w:rPr>
        <w:t>émettent</w:t>
      </w:r>
      <w:proofErr w:type="spellEnd"/>
      <w:r w:rsidRPr="009A500A">
        <w:rPr>
          <w:rFonts w:ascii="Arial" w:eastAsia="Times New Roman" w:hAnsi="Arial" w:cs="Arial"/>
          <w:kern w:val="0"/>
          <w:sz w:val="24"/>
          <w:szCs w:val="24"/>
          <w:lang w:val="fr-CH" w:eastAsia="fr-CH"/>
          <w14:ligatures w14:val="none"/>
        </w:rPr>
        <w:t xml:space="preserve"> pas de gaz carbonique (CO2). Ces banques ont pour objectif de tripler la capacité </w:t>
      </w:r>
      <w:proofErr w:type="spellStart"/>
      <w:r w:rsidRPr="009A500A">
        <w:rPr>
          <w:rFonts w:ascii="Arial" w:eastAsia="Times New Roman" w:hAnsi="Arial" w:cs="Arial"/>
          <w:kern w:val="0"/>
          <w:sz w:val="24"/>
          <w:szCs w:val="24"/>
          <w:lang w:val="fr-CH" w:eastAsia="fr-CH"/>
          <w14:ligatures w14:val="none"/>
        </w:rPr>
        <w:t>nucléaire</w:t>
      </w:r>
      <w:proofErr w:type="spellEnd"/>
      <w:r w:rsidRPr="009A500A">
        <w:rPr>
          <w:rFonts w:ascii="Arial" w:eastAsia="Times New Roman" w:hAnsi="Arial" w:cs="Arial"/>
          <w:kern w:val="0"/>
          <w:sz w:val="24"/>
          <w:szCs w:val="24"/>
          <w:lang w:val="fr-CH" w:eastAsia="fr-CH"/>
          <w14:ligatures w14:val="none"/>
        </w:rPr>
        <w:t xml:space="preserve"> mondiale d’ici </w:t>
      </w:r>
      <w:proofErr w:type="spellStart"/>
      <w:r w:rsidRPr="009A500A">
        <w:rPr>
          <w:rFonts w:ascii="Arial" w:eastAsia="Times New Roman" w:hAnsi="Arial" w:cs="Arial"/>
          <w:kern w:val="0"/>
          <w:sz w:val="24"/>
          <w:szCs w:val="24"/>
          <w:lang w:val="fr-CH" w:eastAsia="fr-CH"/>
          <w14:ligatures w14:val="none"/>
        </w:rPr>
        <w:t>a</w:t>
      </w:r>
      <w:proofErr w:type="spellEnd"/>
      <w:r w:rsidRPr="009A500A">
        <w:rPr>
          <w:rFonts w:ascii="Arial" w:eastAsia="Times New Roman" w:hAnsi="Arial" w:cs="Arial"/>
          <w:kern w:val="0"/>
          <w:sz w:val="24"/>
          <w:szCs w:val="24"/>
          <w:lang w:val="fr-CH" w:eastAsia="fr-CH"/>
          <w14:ligatures w14:val="none"/>
        </w:rPr>
        <w:t>̀ 2050.</w:t>
      </w:r>
    </w:p>
    <w:p w14:paraId="4BB98CE3" w14:textId="77777777" w:rsidR="009A500A" w:rsidRPr="009A500A" w:rsidRDefault="009A500A" w:rsidP="009A500A">
      <w:pPr>
        <w:spacing w:after="0" w:line="240" w:lineRule="auto"/>
        <w:rPr>
          <w:rFonts w:ascii="Times New Roman" w:eastAsia="Times New Roman" w:hAnsi="Times New Roman" w:cs="Times New Roman"/>
          <w:kern w:val="0"/>
          <w:sz w:val="24"/>
          <w:szCs w:val="24"/>
          <w:lang w:val="fr-CH" w:eastAsia="fr-CH"/>
          <w14:ligatures w14:val="none"/>
        </w:rPr>
      </w:pPr>
    </w:p>
    <w:p w14:paraId="249C1CF8" w14:textId="77777777" w:rsidR="009A500A" w:rsidRPr="009A500A" w:rsidRDefault="009A500A">
      <w:pPr>
        <w:rPr>
          <w:lang w:val="fr-CH"/>
        </w:rPr>
      </w:pPr>
    </w:p>
    <w:sectPr w:rsidR="009A500A" w:rsidRPr="009A500A" w:rsidSect="000D42FA">
      <w:pgSz w:w="11906" w:h="16838"/>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D237A00"/>
    <w:multiLevelType w:val="multilevel"/>
    <w:tmpl w:val="33C804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324038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6FF"/>
    <w:rsid w:val="000D42FA"/>
    <w:rsid w:val="001066FF"/>
    <w:rsid w:val="00165010"/>
    <w:rsid w:val="00793DD5"/>
    <w:rsid w:val="009A500A"/>
    <w:rsid w:val="00A37100"/>
    <w:rsid w:val="00C52F43"/>
    <w:rsid w:val="00FB5ABB"/>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BB2B6"/>
  <w15:chartTrackingRefBased/>
  <w15:docId w15:val="{D0A90414-5656-489E-B04B-AC2DDD473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32837617">
      <w:bodyDiv w:val="1"/>
      <w:marLeft w:val="0"/>
      <w:marRight w:val="0"/>
      <w:marTop w:val="0"/>
      <w:marBottom w:val="0"/>
      <w:divBdr>
        <w:top w:val="none" w:sz="0" w:space="0" w:color="auto"/>
        <w:left w:val="none" w:sz="0" w:space="0" w:color="auto"/>
        <w:bottom w:val="none" w:sz="0" w:space="0" w:color="auto"/>
        <w:right w:val="none" w:sz="0" w:space="0" w:color="auto"/>
      </w:divBdr>
      <w:divsChild>
        <w:div w:id="1579436204">
          <w:marLeft w:val="0"/>
          <w:marRight w:val="0"/>
          <w:marTop w:val="0"/>
          <w:marBottom w:val="0"/>
          <w:divBdr>
            <w:top w:val="none" w:sz="0" w:space="0" w:color="auto"/>
            <w:left w:val="none" w:sz="0" w:space="0" w:color="auto"/>
            <w:bottom w:val="none" w:sz="0" w:space="0" w:color="auto"/>
            <w:right w:val="none" w:sz="0" w:space="0" w:color="auto"/>
          </w:divBdr>
          <w:divsChild>
            <w:div w:id="1290163739">
              <w:marLeft w:val="0"/>
              <w:marRight w:val="0"/>
              <w:marTop w:val="0"/>
              <w:marBottom w:val="0"/>
              <w:divBdr>
                <w:top w:val="none" w:sz="0" w:space="0" w:color="auto"/>
                <w:left w:val="none" w:sz="0" w:space="0" w:color="auto"/>
                <w:bottom w:val="none" w:sz="0" w:space="0" w:color="auto"/>
                <w:right w:val="none" w:sz="0" w:space="0" w:color="auto"/>
              </w:divBdr>
              <w:divsChild>
                <w:div w:id="379480443">
                  <w:marLeft w:val="0"/>
                  <w:marRight w:val="0"/>
                  <w:marTop w:val="0"/>
                  <w:marBottom w:val="0"/>
                  <w:divBdr>
                    <w:top w:val="none" w:sz="0" w:space="0" w:color="auto"/>
                    <w:left w:val="none" w:sz="0" w:space="0" w:color="auto"/>
                    <w:bottom w:val="none" w:sz="0" w:space="0" w:color="auto"/>
                    <w:right w:val="none" w:sz="0" w:space="0" w:color="auto"/>
                  </w:divBdr>
                  <w:divsChild>
                    <w:div w:id="1149437989">
                      <w:marLeft w:val="0"/>
                      <w:marRight w:val="0"/>
                      <w:marTop w:val="0"/>
                      <w:marBottom w:val="0"/>
                      <w:divBdr>
                        <w:top w:val="none" w:sz="0" w:space="0" w:color="auto"/>
                        <w:left w:val="none" w:sz="0" w:space="0" w:color="auto"/>
                        <w:bottom w:val="none" w:sz="0" w:space="0" w:color="auto"/>
                        <w:right w:val="none" w:sz="0" w:space="0" w:color="auto"/>
                      </w:divBdr>
                      <w:divsChild>
                        <w:div w:id="66996201">
                          <w:marLeft w:val="0"/>
                          <w:marRight w:val="0"/>
                          <w:marTop w:val="0"/>
                          <w:marBottom w:val="0"/>
                          <w:divBdr>
                            <w:top w:val="none" w:sz="0" w:space="0" w:color="auto"/>
                            <w:left w:val="none" w:sz="0" w:space="0" w:color="auto"/>
                            <w:bottom w:val="none" w:sz="0" w:space="0" w:color="auto"/>
                            <w:right w:val="none" w:sz="0" w:space="0" w:color="auto"/>
                          </w:divBdr>
                          <w:divsChild>
                            <w:div w:id="126240517">
                              <w:marLeft w:val="0"/>
                              <w:marRight w:val="0"/>
                              <w:marTop w:val="0"/>
                              <w:marBottom w:val="0"/>
                              <w:divBdr>
                                <w:top w:val="none" w:sz="0" w:space="0" w:color="auto"/>
                                <w:left w:val="none" w:sz="0" w:space="0" w:color="auto"/>
                                <w:bottom w:val="none" w:sz="0" w:space="0" w:color="auto"/>
                                <w:right w:val="none" w:sz="0" w:space="0" w:color="auto"/>
                              </w:divBdr>
                            </w:div>
                            <w:div w:id="908929177">
                              <w:marLeft w:val="0"/>
                              <w:marRight w:val="0"/>
                              <w:marTop w:val="0"/>
                              <w:marBottom w:val="0"/>
                              <w:divBdr>
                                <w:top w:val="none" w:sz="0" w:space="0" w:color="auto"/>
                                <w:left w:val="none" w:sz="0" w:space="0" w:color="auto"/>
                                <w:bottom w:val="none" w:sz="0" w:space="0" w:color="auto"/>
                                <w:right w:val="none" w:sz="0" w:space="0" w:color="auto"/>
                              </w:divBdr>
                              <w:divsChild>
                                <w:div w:id="1221592206">
                                  <w:marLeft w:val="150"/>
                                  <w:marRight w:val="0"/>
                                  <w:marTop w:val="0"/>
                                  <w:marBottom w:val="0"/>
                                  <w:divBdr>
                                    <w:top w:val="none" w:sz="0" w:space="0" w:color="auto"/>
                                    <w:left w:val="none" w:sz="0" w:space="0" w:color="auto"/>
                                    <w:bottom w:val="none" w:sz="0" w:space="0" w:color="auto"/>
                                    <w:right w:val="none" w:sz="0" w:space="0" w:color="auto"/>
                                  </w:divBdr>
                                  <w:divsChild>
                                    <w:div w:id="934627128">
                                      <w:marLeft w:val="0"/>
                                      <w:marRight w:val="0"/>
                                      <w:marTop w:val="0"/>
                                      <w:marBottom w:val="0"/>
                                      <w:divBdr>
                                        <w:top w:val="single" w:sz="6" w:space="3" w:color="DFE6F0"/>
                                        <w:left w:val="single" w:sz="6" w:space="3" w:color="DFE6F0"/>
                                        <w:bottom w:val="single" w:sz="6" w:space="3" w:color="DFE6F0"/>
                                        <w:right w:val="single" w:sz="6" w:space="3" w:color="DFE6F0"/>
                                      </w:divBdr>
                                    </w:div>
                                  </w:divsChild>
                                </w:div>
                              </w:divsChild>
                            </w:div>
                          </w:divsChild>
                        </w:div>
                      </w:divsChild>
                    </w:div>
                    <w:div w:id="40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2495779">
          <w:marLeft w:val="0"/>
          <w:marRight w:val="0"/>
          <w:marTop w:val="0"/>
          <w:marBottom w:val="0"/>
          <w:divBdr>
            <w:top w:val="none" w:sz="0" w:space="0" w:color="auto"/>
            <w:left w:val="none" w:sz="0" w:space="0" w:color="auto"/>
            <w:bottom w:val="none" w:sz="0" w:space="0" w:color="auto"/>
            <w:right w:val="none" w:sz="0" w:space="0" w:color="auto"/>
          </w:divBdr>
          <w:divsChild>
            <w:div w:id="850946590">
              <w:marLeft w:val="0"/>
              <w:marRight w:val="0"/>
              <w:marTop w:val="0"/>
              <w:marBottom w:val="0"/>
              <w:divBdr>
                <w:top w:val="none" w:sz="0" w:space="0" w:color="auto"/>
                <w:left w:val="none" w:sz="0" w:space="0" w:color="auto"/>
                <w:bottom w:val="none" w:sz="0" w:space="0" w:color="auto"/>
                <w:right w:val="none" w:sz="0" w:space="0" w:color="auto"/>
              </w:divBdr>
              <w:divsChild>
                <w:div w:id="2079397752">
                  <w:marLeft w:val="0"/>
                  <w:marRight w:val="0"/>
                  <w:marTop w:val="0"/>
                  <w:marBottom w:val="0"/>
                  <w:divBdr>
                    <w:top w:val="none" w:sz="0" w:space="0" w:color="auto"/>
                    <w:left w:val="none" w:sz="0" w:space="0" w:color="auto"/>
                    <w:bottom w:val="none" w:sz="0" w:space="0" w:color="auto"/>
                    <w:right w:val="none" w:sz="0" w:space="0" w:color="auto"/>
                  </w:divBdr>
                </w:div>
                <w:div w:id="18822422">
                  <w:marLeft w:val="0"/>
                  <w:marRight w:val="0"/>
                  <w:marTop w:val="0"/>
                  <w:marBottom w:val="0"/>
                  <w:divBdr>
                    <w:top w:val="none" w:sz="0" w:space="0" w:color="auto"/>
                    <w:left w:val="none" w:sz="0" w:space="0" w:color="auto"/>
                    <w:bottom w:val="none" w:sz="0" w:space="0" w:color="auto"/>
                    <w:right w:val="none" w:sz="0" w:space="0" w:color="auto"/>
                  </w:divBdr>
                  <w:divsChild>
                    <w:div w:id="1793673585">
                      <w:marLeft w:val="0"/>
                      <w:marRight w:val="0"/>
                      <w:marTop w:val="0"/>
                      <w:marBottom w:val="0"/>
                      <w:divBdr>
                        <w:top w:val="none" w:sz="0" w:space="0" w:color="auto"/>
                        <w:left w:val="none" w:sz="0" w:space="0" w:color="auto"/>
                        <w:bottom w:val="none" w:sz="0" w:space="0" w:color="auto"/>
                        <w:right w:val="none" w:sz="0" w:space="0" w:color="auto"/>
                      </w:divBdr>
                      <w:divsChild>
                        <w:div w:id="1615743474">
                          <w:marLeft w:val="0"/>
                          <w:marRight w:val="0"/>
                          <w:marTop w:val="0"/>
                          <w:marBottom w:val="0"/>
                          <w:divBdr>
                            <w:top w:val="none" w:sz="0" w:space="0" w:color="auto"/>
                            <w:left w:val="none" w:sz="0" w:space="0" w:color="auto"/>
                            <w:bottom w:val="none" w:sz="0" w:space="0" w:color="auto"/>
                            <w:right w:val="none" w:sz="0" w:space="0" w:color="auto"/>
                          </w:divBdr>
                        </w:div>
                      </w:divsChild>
                    </w:div>
                    <w:div w:id="1648240429">
                      <w:marLeft w:val="0"/>
                      <w:marRight w:val="0"/>
                      <w:marTop w:val="0"/>
                      <w:marBottom w:val="0"/>
                      <w:divBdr>
                        <w:top w:val="none" w:sz="0" w:space="0" w:color="auto"/>
                        <w:left w:val="none" w:sz="0" w:space="0" w:color="auto"/>
                        <w:bottom w:val="none" w:sz="0" w:space="0" w:color="auto"/>
                        <w:right w:val="none" w:sz="0" w:space="0" w:color="auto"/>
                      </w:divBdr>
                      <w:divsChild>
                        <w:div w:id="147326733">
                          <w:marLeft w:val="0"/>
                          <w:marRight w:val="0"/>
                          <w:marTop w:val="0"/>
                          <w:marBottom w:val="0"/>
                          <w:divBdr>
                            <w:top w:val="none" w:sz="0" w:space="0" w:color="auto"/>
                            <w:left w:val="none" w:sz="0" w:space="0" w:color="auto"/>
                            <w:bottom w:val="none" w:sz="0" w:space="0" w:color="auto"/>
                            <w:right w:val="none" w:sz="0" w:space="0" w:color="auto"/>
                          </w:divBdr>
                        </w:div>
                        <w:div w:id="2088726822">
                          <w:marLeft w:val="0"/>
                          <w:marRight w:val="0"/>
                          <w:marTop w:val="0"/>
                          <w:marBottom w:val="0"/>
                          <w:divBdr>
                            <w:top w:val="none" w:sz="0" w:space="0" w:color="auto"/>
                            <w:left w:val="none" w:sz="0" w:space="0" w:color="auto"/>
                            <w:bottom w:val="none" w:sz="0" w:space="0" w:color="auto"/>
                            <w:right w:val="none" w:sz="0" w:space="0" w:color="auto"/>
                          </w:divBdr>
                        </w:div>
                        <w:div w:id="1748964483">
                          <w:marLeft w:val="0"/>
                          <w:marRight w:val="0"/>
                          <w:marTop w:val="0"/>
                          <w:marBottom w:val="0"/>
                          <w:divBdr>
                            <w:top w:val="none" w:sz="0" w:space="0" w:color="auto"/>
                            <w:left w:val="none" w:sz="0" w:space="0" w:color="auto"/>
                            <w:bottom w:val="none" w:sz="0" w:space="0" w:color="auto"/>
                            <w:right w:val="none" w:sz="0" w:space="0" w:color="auto"/>
                          </w:divBdr>
                        </w:div>
                        <w:div w:id="82992034">
                          <w:marLeft w:val="0"/>
                          <w:marRight w:val="0"/>
                          <w:marTop w:val="0"/>
                          <w:marBottom w:val="0"/>
                          <w:divBdr>
                            <w:top w:val="none" w:sz="0" w:space="0" w:color="auto"/>
                            <w:left w:val="none" w:sz="0" w:space="0" w:color="auto"/>
                            <w:bottom w:val="none" w:sz="0" w:space="0" w:color="auto"/>
                            <w:right w:val="none" w:sz="0" w:space="0" w:color="auto"/>
                          </w:divBdr>
                          <w:divsChild>
                            <w:div w:id="2120099039">
                              <w:marLeft w:val="0"/>
                              <w:marRight w:val="0"/>
                              <w:marTop w:val="0"/>
                              <w:marBottom w:val="0"/>
                              <w:divBdr>
                                <w:top w:val="none" w:sz="0" w:space="0" w:color="auto"/>
                                <w:left w:val="none" w:sz="0" w:space="0" w:color="auto"/>
                                <w:bottom w:val="none" w:sz="0" w:space="0" w:color="auto"/>
                                <w:right w:val="none" w:sz="0" w:space="0" w:color="auto"/>
                              </w:divBdr>
                              <w:divsChild>
                                <w:div w:id="101610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107499">
                          <w:marLeft w:val="0"/>
                          <w:marRight w:val="0"/>
                          <w:marTop w:val="0"/>
                          <w:marBottom w:val="0"/>
                          <w:divBdr>
                            <w:top w:val="none" w:sz="0" w:space="0" w:color="auto"/>
                            <w:left w:val="none" w:sz="0" w:space="0" w:color="auto"/>
                            <w:bottom w:val="none" w:sz="0" w:space="0" w:color="auto"/>
                            <w:right w:val="none" w:sz="0" w:space="0" w:color="auto"/>
                          </w:divBdr>
                          <w:divsChild>
                            <w:div w:id="38559214">
                              <w:marLeft w:val="0"/>
                              <w:marRight w:val="0"/>
                              <w:marTop w:val="0"/>
                              <w:marBottom w:val="0"/>
                              <w:divBdr>
                                <w:top w:val="none" w:sz="0" w:space="0" w:color="auto"/>
                                <w:left w:val="none" w:sz="0" w:space="0" w:color="auto"/>
                                <w:bottom w:val="none" w:sz="0" w:space="0" w:color="auto"/>
                                <w:right w:val="none" w:sz="0" w:space="0" w:color="auto"/>
                              </w:divBdr>
                            </w:div>
                          </w:divsChild>
                        </w:div>
                        <w:div w:id="1095637698">
                          <w:marLeft w:val="0"/>
                          <w:marRight w:val="0"/>
                          <w:marTop w:val="0"/>
                          <w:marBottom w:val="0"/>
                          <w:divBdr>
                            <w:top w:val="none" w:sz="0" w:space="0" w:color="auto"/>
                            <w:left w:val="none" w:sz="0" w:space="0" w:color="auto"/>
                            <w:bottom w:val="none" w:sz="0" w:space="0" w:color="auto"/>
                            <w:right w:val="none" w:sz="0" w:space="0" w:color="auto"/>
                          </w:divBdr>
                        </w:div>
                        <w:div w:id="346056775">
                          <w:marLeft w:val="0"/>
                          <w:marRight w:val="0"/>
                          <w:marTop w:val="0"/>
                          <w:marBottom w:val="0"/>
                          <w:divBdr>
                            <w:top w:val="none" w:sz="0" w:space="0" w:color="auto"/>
                            <w:left w:val="none" w:sz="0" w:space="0" w:color="auto"/>
                            <w:bottom w:val="none" w:sz="0" w:space="0" w:color="auto"/>
                            <w:right w:val="none" w:sz="0" w:space="0" w:color="auto"/>
                          </w:divBdr>
                        </w:div>
                        <w:div w:id="636885489">
                          <w:marLeft w:val="0"/>
                          <w:marRight w:val="0"/>
                          <w:marTop w:val="0"/>
                          <w:marBottom w:val="0"/>
                          <w:divBdr>
                            <w:top w:val="none" w:sz="0" w:space="0" w:color="auto"/>
                            <w:left w:val="none" w:sz="0" w:space="0" w:color="auto"/>
                            <w:bottom w:val="none" w:sz="0" w:space="0" w:color="auto"/>
                            <w:right w:val="none" w:sz="0" w:space="0" w:color="auto"/>
                          </w:divBdr>
                        </w:div>
                        <w:div w:id="996954355">
                          <w:marLeft w:val="0"/>
                          <w:marRight w:val="0"/>
                          <w:marTop w:val="0"/>
                          <w:marBottom w:val="0"/>
                          <w:divBdr>
                            <w:top w:val="none" w:sz="0" w:space="0" w:color="auto"/>
                            <w:left w:val="none" w:sz="0" w:space="0" w:color="auto"/>
                            <w:bottom w:val="none" w:sz="0" w:space="0" w:color="auto"/>
                            <w:right w:val="none" w:sz="0" w:space="0" w:color="auto"/>
                          </w:divBdr>
                        </w:div>
                        <w:div w:id="650869518">
                          <w:marLeft w:val="0"/>
                          <w:marRight w:val="0"/>
                          <w:marTop w:val="0"/>
                          <w:marBottom w:val="0"/>
                          <w:divBdr>
                            <w:top w:val="none" w:sz="0" w:space="0" w:color="auto"/>
                            <w:left w:val="none" w:sz="0" w:space="0" w:color="auto"/>
                            <w:bottom w:val="none" w:sz="0" w:space="0" w:color="auto"/>
                            <w:right w:val="none" w:sz="0" w:space="0" w:color="auto"/>
                          </w:divBdr>
                        </w:div>
                        <w:div w:id="1203638252">
                          <w:marLeft w:val="0"/>
                          <w:marRight w:val="0"/>
                          <w:marTop w:val="0"/>
                          <w:marBottom w:val="0"/>
                          <w:divBdr>
                            <w:top w:val="none" w:sz="0" w:space="0" w:color="auto"/>
                            <w:left w:val="none" w:sz="0" w:space="0" w:color="auto"/>
                            <w:bottom w:val="none" w:sz="0" w:space="0" w:color="auto"/>
                            <w:right w:val="none" w:sz="0" w:space="0" w:color="auto"/>
                          </w:divBdr>
                          <w:divsChild>
                            <w:div w:id="1718120121">
                              <w:marLeft w:val="0"/>
                              <w:marRight w:val="0"/>
                              <w:marTop w:val="0"/>
                              <w:marBottom w:val="0"/>
                              <w:divBdr>
                                <w:top w:val="none" w:sz="0" w:space="0" w:color="auto"/>
                                <w:left w:val="none" w:sz="0" w:space="0" w:color="auto"/>
                                <w:bottom w:val="none" w:sz="0" w:space="0" w:color="auto"/>
                                <w:right w:val="none" w:sz="0" w:space="0" w:color="auto"/>
                              </w:divBdr>
                              <w:divsChild>
                                <w:div w:id="57291215">
                                  <w:marLeft w:val="0"/>
                                  <w:marRight w:val="0"/>
                                  <w:marTop w:val="300"/>
                                  <w:marBottom w:val="300"/>
                                  <w:divBdr>
                                    <w:top w:val="none" w:sz="0" w:space="0" w:color="auto"/>
                                    <w:left w:val="none" w:sz="0" w:space="0" w:color="auto"/>
                                    <w:bottom w:val="none" w:sz="0" w:space="0" w:color="auto"/>
                                    <w:right w:val="none" w:sz="0" w:space="0" w:color="auto"/>
                                  </w:divBdr>
                                </w:div>
                                <w:div w:id="184775045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155416369">
                          <w:marLeft w:val="0"/>
                          <w:marRight w:val="0"/>
                          <w:marTop w:val="0"/>
                          <w:marBottom w:val="0"/>
                          <w:divBdr>
                            <w:top w:val="none" w:sz="0" w:space="0" w:color="auto"/>
                            <w:left w:val="none" w:sz="0" w:space="0" w:color="auto"/>
                            <w:bottom w:val="none" w:sz="0" w:space="0" w:color="auto"/>
                            <w:right w:val="none" w:sz="0" w:space="0" w:color="auto"/>
                          </w:divBdr>
                          <w:divsChild>
                            <w:div w:id="1305235884">
                              <w:marLeft w:val="0"/>
                              <w:marRight w:val="0"/>
                              <w:marTop w:val="0"/>
                              <w:marBottom w:val="0"/>
                              <w:divBdr>
                                <w:top w:val="none" w:sz="0" w:space="0" w:color="auto"/>
                                <w:left w:val="none" w:sz="0" w:space="0" w:color="auto"/>
                                <w:bottom w:val="none" w:sz="0" w:space="0" w:color="auto"/>
                                <w:right w:val="none" w:sz="0" w:space="0" w:color="auto"/>
                              </w:divBdr>
                              <w:divsChild>
                                <w:div w:id="1699622788">
                                  <w:marLeft w:val="0"/>
                                  <w:marRight w:val="0"/>
                                  <w:marTop w:val="300"/>
                                  <w:marBottom w:val="300"/>
                                  <w:divBdr>
                                    <w:top w:val="none" w:sz="0" w:space="0" w:color="auto"/>
                                    <w:left w:val="none" w:sz="0" w:space="0" w:color="auto"/>
                                    <w:bottom w:val="none" w:sz="0" w:space="0" w:color="auto"/>
                                    <w:right w:val="none" w:sz="0" w:space="0" w:color="auto"/>
                                  </w:divBdr>
                                </w:div>
                                <w:div w:id="66416653">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28496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523</Words>
  <Characters>2880</Characters>
  <Application>Microsoft Office Word</Application>
  <DocSecurity>0</DocSecurity>
  <Lines>24</Lines>
  <Paragraphs>6</Paragraphs>
  <ScaleCrop>false</ScaleCrop>
  <Company/>
  <LinksUpToDate>false</LinksUpToDate>
  <CharactersWithSpaces>3397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jf.dupont jf.dupont</dc:creator>
  <cp:keywords/>
  <dc:description/>
  <cp:lastModifiedBy>jf.dupont jf.dupont</cp:lastModifiedBy>
  <cp:revision>2</cp:revision>
  <dcterms:created xsi:type="dcterms:W3CDTF">2024-10-08T14:26:00Z</dcterms:created>
  <dcterms:modified xsi:type="dcterms:W3CDTF">2024-10-08T14:32:00Z</dcterms:modified>
</cp:coreProperties>
</file>